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E6F" w:rsidRPr="00E4529C" w:rsidRDefault="002654C1" w:rsidP="00E4529C">
      <w:pPr>
        <w:spacing w:before="100" w:beforeAutospacing="1" w:after="100" w:afterAutospacing="1"/>
        <w:jc w:val="center"/>
        <w:outlineLvl w:val="0"/>
        <w:rPr>
          <w:rFonts w:ascii="Garamond" w:hAnsi="Garamond"/>
        </w:rPr>
      </w:pPr>
      <w:bookmarkStart w:id="0" w:name="_GoBack"/>
      <w:r w:rsidRPr="00E4529C">
        <w:rPr>
          <w:rFonts w:ascii="Garamond" w:eastAsia="Times New Roman" w:hAnsi="Garamond"/>
          <w:b/>
          <w:bCs/>
          <w:kern w:val="36"/>
          <w:sz w:val="28"/>
          <w:szCs w:val="28"/>
        </w:rPr>
        <w:t>Inter</w:t>
      </w:r>
      <w:r w:rsidR="00E4529C">
        <w:rPr>
          <w:rFonts w:ascii="Garamond" w:eastAsia="Times New Roman" w:hAnsi="Garamond"/>
          <w:b/>
          <w:bCs/>
          <w:kern w:val="36"/>
          <w:sz w:val="28"/>
          <w:szCs w:val="28"/>
        </w:rPr>
        <w:t xml:space="preserve"> </w:t>
      </w:r>
      <w:r w:rsidRPr="00E4529C">
        <w:rPr>
          <w:rFonts w:ascii="Garamond" w:eastAsia="Times New Roman" w:hAnsi="Garamond"/>
          <w:b/>
          <w:bCs/>
          <w:kern w:val="36"/>
          <w:sz w:val="28"/>
          <w:szCs w:val="28"/>
        </w:rPr>
        <w:t>noviciat</w:t>
      </w:r>
      <w:r w:rsidR="00E4529C">
        <w:rPr>
          <w:rFonts w:ascii="Garamond" w:eastAsia="Times New Roman" w:hAnsi="Garamond"/>
          <w:b/>
          <w:bCs/>
          <w:kern w:val="36"/>
          <w:sz w:val="28"/>
          <w:szCs w:val="28"/>
        </w:rPr>
        <w:t>s</w:t>
      </w:r>
      <w:r w:rsidRPr="00E4529C">
        <w:rPr>
          <w:rFonts w:ascii="Garamond" w:eastAsia="Times New Roman" w:hAnsi="Garamond"/>
          <w:b/>
          <w:bCs/>
          <w:kern w:val="36"/>
          <w:sz w:val="28"/>
          <w:szCs w:val="28"/>
        </w:rPr>
        <w:t xml:space="preserve"> </w:t>
      </w:r>
      <w:proofErr w:type="spellStart"/>
      <w:r w:rsidR="00233E6F" w:rsidRPr="00E4529C">
        <w:rPr>
          <w:rFonts w:ascii="Garamond" w:eastAsia="Times New Roman" w:hAnsi="Garamond"/>
          <w:b/>
          <w:bCs/>
          <w:kern w:val="36"/>
          <w:sz w:val="28"/>
          <w:szCs w:val="28"/>
        </w:rPr>
        <w:t>ocso</w:t>
      </w:r>
      <w:proofErr w:type="spellEnd"/>
      <w:r w:rsidR="00233E6F" w:rsidRPr="00E4529C">
        <w:rPr>
          <w:rFonts w:ascii="Garamond" w:eastAsia="Times New Roman" w:hAnsi="Garamond"/>
          <w:b/>
          <w:bCs/>
          <w:kern w:val="36"/>
          <w:sz w:val="28"/>
          <w:szCs w:val="28"/>
        </w:rPr>
        <w:t xml:space="preserve"> France-Sud à l’abbaye ND des </w:t>
      </w:r>
      <w:r w:rsidRPr="00E4529C">
        <w:rPr>
          <w:rFonts w:ascii="Garamond" w:eastAsia="Times New Roman" w:hAnsi="Garamond"/>
          <w:b/>
          <w:bCs/>
          <w:kern w:val="36"/>
          <w:sz w:val="28"/>
          <w:szCs w:val="28"/>
        </w:rPr>
        <w:t>Neiges</w:t>
      </w:r>
      <w:r w:rsidR="00E4529C">
        <w:rPr>
          <w:rFonts w:ascii="Garamond" w:eastAsia="Times New Roman" w:hAnsi="Garamond"/>
          <w:b/>
          <w:bCs/>
          <w:kern w:val="36"/>
          <w:sz w:val="28"/>
          <w:szCs w:val="28"/>
        </w:rPr>
        <w:br/>
      </w:r>
      <w:r w:rsidR="00233E6F" w:rsidRPr="00E4529C">
        <w:rPr>
          <w:rFonts w:ascii="Garamond" w:hAnsi="Garamond"/>
        </w:rPr>
        <w:t>du 6 au 10 février 2017</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C’était un pari un peu fou mais il fut tenu : dans un paysage blanc (qui prenait fort à propos des allures de désert !), les participants – novices, jeunes profès, postulants, mères et pères maîtres – se sont retrouvés à l’abbaye de Notre-Dame des Neiges (Ardèche) peu avant les vêpres ce 6 février.</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Nous étions 42 (23 en formation, 15 PM et MM, ainsi que S. Élie de Jouarre qui animait la session et Janine Noël, psychologue, accompagnant les formateurs), d’origine variée : cisterciens (</w:t>
      </w:r>
      <w:proofErr w:type="spellStart"/>
      <w:r w:rsidRPr="00E4529C">
        <w:rPr>
          <w:rFonts w:ascii="Garamond" w:eastAsia="Times New Roman" w:hAnsi="Garamond"/>
          <w:szCs w:val="24"/>
        </w:rPr>
        <w:t>Acey</w:t>
      </w:r>
      <w:proofErr w:type="spellEnd"/>
      <w:r w:rsidRPr="00E4529C">
        <w:rPr>
          <w:rFonts w:ascii="Garamond" w:eastAsia="Times New Roman" w:hAnsi="Garamond"/>
          <w:szCs w:val="24"/>
        </w:rPr>
        <w:t xml:space="preserve">, </w:t>
      </w:r>
      <w:proofErr w:type="spellStart"/>
      <w:r w:rsidRPr="00E4529C">
        <w:rPr>
          <w:rFonts w:ascii="Garamond" w:eastAsia="Times New Roman" w:hAnsi="Garamond"/>
          <w:szCs w:val="24"/>
        </w:rPr>
        <w:t>Blauvac</w:t>
      </w:r>
      <w:proofErr w:type="spellEnd"/>
      <w:r w:rsidRPr="00E4529C">
        <w:rPr>
          <w:rFonts w:ascii="Garamond" w:eastAsia="Times New Roman" w:hAnsi="Garamond"/>
          <w:szCs w:val="24"/>
        </w:rPr>
        <w:t xml:space="preserve">, Bonneval, </w:t>
      </w:r>
      <w:proofErr w:type="spellStart"/>
      <w:r w:rsidRPr="00E4529C">
        <w:rPr>
          <w:rFonts w:ascii="Garamond" w:eastAsia="Times New Roman" w:hAnsi="Garamond"/>
          <w:szCs w:val="24"/>
        </w:rPr>
        <w:t>Chambarand</w:t>
      </w:r>
      <w:proofErr w:type="spellEnd"/>
      <w:r w:rsidRPr="00E4529C">
        <w:rPr>
          <w:rFonts w:ascii="Garamond" w:eastAsia="Times New Roman" w:hAnsi="Garamond"/>
          <w:szCs w:val="24"/>
        </w:rPr>
        <w:t xml:space="preserve">, </w:t>
      </w:r>
      <w:proofErr w:type="spellStart"/>
      <w:r w:rsidRPr="00E4529C">
        <w:rPr>
          <w:rFonts w:ascii="Garamond" w:eastAsia="Times New Roman" w:hAnsi="Garamond"/>
          <w:szCs w:val="24"/>
        </w:rPr>
        <w:t>Échourgnac</w:t>
      </w:r>
      <w:proofErr w:type="spellEnd"/>
      <w:r w:rsidRPr="00E4529C">
        <w:rPr>
          <w:rFonts w:ascii="Garamond" w:eastAsia="Times New Roman" w:hAnsi="Garamond"/>
          <w:szCs w:val="24"/>
        </w:rPr>
        <w:t xml:space="preserve">, les Gardes, les Neiges, Tamié et le Val d’Igny) et bénédictins (Chantelle, </w:t>
      </w:r>
      <w:proofErr w:type="spellStart"/>
      <w:r w:rsidRPr="00E4529C">
        <w:rPr>
          <w:rFonts w:ascii="Garamond" w:eastAsia="Times New Roman" w:hAnsi="Garamond"/>
          <w:szCs w:val="24"/>
        </w:rPr>
        <w:t>Hurtebise</w:t>
      </w:r>
      <w:proofErr w:type="spellEnd"/>
      <w:r w:rsidRPr="00E4529C">
        <w:rPr>
          <w:rFonts w:ascii="Garamond" w:eastAsia="Times New Roman" w:hAnsi="Garamond"/>
          <w:szCs w:val="24"/>
        </w:rPr>
        <w:t xml:space="preserve">, Jouarre, Jouques, </w:t>
      </w:r>
      <w:proofErr w:type="spellStart"/>
      <w:r w:rsidRPr="00E4529C">
        <w:rPr>
          <w:rFonts w:ascii="Garamond" w:eastAsia="Times New Roman" w:hAnsi="Garamond"/>
          <w:szCs w:val="24"/>
        </w:rPr>
        <w:t>Maumont</w:t>
      </w:r>
      <w:proofErr w:type="spellEnd"/>
      <w:r w:rsidRPr="00E4529C">
        <w:rPr>
          <w:rFonts w:ascii="Garamond" w:eastAsia="Times New Roman" w:hAnsi="Garamond"/>
          <w:szCs w:val="24"/>
        </w:rPr>
        <w:t>, Rixensart et Rosheim), auxquels se sont joints des diaconesses de Reuilly et S. Gina, Clarisse, invitée par Dom Hugues qui a aussi pris part à la session.</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Le dîner et le partage d’un film pour découvrir notre abbaye hôte ont permis de (</w:t>
      </w:r>
      <w:proofErr w:type="spellStart"/>
      <w:r w:rsidRPr="00E4529C">
        <w:rPr>
          <w:rFonts w:ascii="Garamond" w:eastAsia="Times New Roman" w:hAnsi="Garamond"/>
          <w:szCs w:val="24"/>
        </w:rPr>
        <w:t>re</w:t>
      </w:r>
      <w:proofErr w:type="spellEnd"/>
      <w:r w:rsidRPr="00E4529C">
        <w:rPr>
          <w:rFonts w:ascii="Garamond" w:eastAsia="Times New Roman" w:hAnsi="Garamond"/>
          <w:szCs w:val="24"/>
        </w:rPr>
        <w:t>)nouer connaissance.</w:t>
      </w:r>
      <w:r w:rsidRPr="00E4529C">
        <w:rPr>
          <w:rFonts w:ascii="Garamond" w:eastAsia="Times New Roman" w:hAnsi="Garamond"/>
          <w:szCs w:val="24"/>
        </w:rPr>
        <w:br/>
        <w:t xml:space="preserve">La session a réellement débuté le mardi matin autour de Sr Élie sur le thème des Pères du Désert et de la vie communautaire. Cette première journée était centrée sur la </w:t>
      </w:r>
      <w:proofErr w:type="spellStart"/>
      <w:r w:rsidRPr="00E4529C">
        <w:rPr>
          <w:rFonts w:ascii="Garamond" w:eastAsia="Times New Roman" w:hAnsi="Garamond"/>
          <w:szCs w:val="24"/>
        </w:rPr>
        <w:t>lectio</w:t>
      </w:r>
      <w:proofErr w:type="spellEnd"/>
      <w:r w:rsidRPr="00E4529C">
        <w:rPr>
          <w:rFonts w:ascii="Garamond" w:eastAsia="Times New Roman" w:hAnsi="Garamond"/>
          <w:szCs w:val="24"/>
        </w:rPr>
        <w:t xml:space="preserve"> et le désir de Dieu. Le mercredi fut davantage tourné vers la question de l’humilité et du rapport aux autres. Au fond, c’était la question du vivre en frère(s) ainsi que le thème du mal commis et du mal subi dans la vie commune qui fut abordée. L’insistance sur la dimension christologique – pas toujours évidente en première lecture – a ouvert de nouveaux horizons, permettant d’envisager les joies et difficultés de la vie fraternelle comme une occasion de communion avec le Christ, y compris dans les petits évènements. Pour reprendre une belle formule qui avait germé lors d’un temps de partage entre S. Élie et les novices, il y avait une invitation à convertir son regard : de la tempête contre l’autre lorsqu’il nous blesse à une grâce de lucidité sur soi. Le jeudi fut, dans cette ligne, centré sur ces « petites morts à soi-même » décrites par divers apophtegmes, travaillés soit tous ensemble, soit par les novices personnellement puis au sein de petits groupes. Ces temps d’échange – facilités par le fait qu’une majorité de participants se connaissaient déjà, depuis les </w:t>
      </w:r>
      <w:proofErr w:type="spellStart"/>
      <w:r w:rsidRPr="00E4529C">
        <w:rPr>
          <w:rFonts w:ascii="Garamond" w:eastAsia="Times New Roman" w:hAnsi="Garamond"/>
          <w:szCs w:val="24"/>
        </w:rPr>
        <w:t>internoviciats</w:t>
      </w:r>
      <w:proofErr w:type="spellEnd"/>
      <w:r w:rsidRPr="00E4529C">
        <w:rPr>
          <w:rFonts w:ascii="Garamond" w:eastAsia="Times New Roman" w:hAnsi="Garamond"/>
          <w:szCs w:val="24"/>
        </w:rPr>
        <w:t xml:space="preserve"> de Bose et </w:t>
      </w:r>
      <w:proofErr w:type="spellStart"/>
      <w:r w:rsidRPr="00E4529C">
        <w:rPr>
          <w:rFonts w:ascii="Garamond" w:eastAsia="Times New Roman" w:hAnsi="Garamond"/>
          <w:szCs w:val="24"/>
        </w:rPr>
        <w:t>Chambarand</w:t>
      </w:r>
      <w:proofErr w:type="spellEnd"/>
      <w:r w:rsidRPr="00E4529C">
        <w:rPr>
          <w:rFonts w:ascii="Garamond" w:eastAsia="Times New Roman" w:hAnsi="Garamond"/>
          <w:szCs w:val="24"/>
        </w:rPr>
        <w:t xml:space="preserve"> notamment – furent des moments très riches pour tous.</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Alors que les participants en formation étaient invités à travailler avec S. Élie ou dans ces groupes, les Pères Maîtres et Mères Maîtresses se retrouvaient autour de Janine Noël pour échanger sur leurs propres expériences. Là encore, le fait de se connaître déjà facilita les échanges !La session fut dense car, aux temps d’enseignement et de partage, se sont ajoutées des pauses, permettant de mieux se connaître, d’échanger plus informellement (et de déguster les spécialités de chaque abbaye qui, miraculeusement, apparaissaient progressivement sur la table !).</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Alors que MM et PM se dévouaient le soir au service de vaisselle, les novices de leur côté mettaient en scène une petite pièce regroupant plusieurs apophtegmes.</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Elle fut jouée le jeudi midi, en remerciement aux frères de la communauté qui nous avaient accueillis et étaient venus partager avec nous une spécialité locale, l’aligot.</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La session s’est close ce soir-là, après le visionnage d’un documentaire sur les actuels monastères du Désert et une procession aux « flambeaux » jusqu’à la chapelle Charles de Foucault où nous avons bravé le froid pour dire ensemble les Complies.</w:t>
      </w:r>
    </w:p>
    <w:p w:rsidR="002654C1" w:rsidRPr="00E4529C" w:rsidRDefault="002654C1" w:rsidP="00E4529C">
      <w:pPr>
        <w:spacing w:before="100" w:beforeAutospacing="1" w:after="100" w:afterAutospacing="1"/>
        <w:jc w:val="both"/>
        <w:rPr>
          <w:rFonts w:ascii="Garamond" w:eastAsia="Times New Roman" w:hAnsi="Garamond"/>
          <w:szCs w:val="24"/>
        </w:rPr>
      </w:pPr>
      <w:r w:rsidRPr="00E4529C">
        <w:rPr>
          <w:rFonts w:ascii="Garamond" w:eastAsia="Times New Roman" w:hAnsi="Garamond"/>
          <w:szCs w:val="24"/>
        </w:rPr>
        <w:t xml:space="preserve">… la suite à l’abbaye de la Pierre-qui-Vire en avril où le P. </w:t>
      </w:r>
      <w:proofErr w:type="spellStart"/>
      <w:r w:rsidRPr="00E4529C">
        <w:rPr>
          <w:rFonts w:ascii="Garamond" w:eastAsia="Times New Roman" w:hAnsi="Garamond"/>
          <w:szCs w:val="24"/>
        </w:rPr>
        <w:t>Prétot</w:t>
      </w:r>
      <w:proofErr w:type="spellEnd"/>
      <w:r w:rsidRPr="00E4529C">
        <w:rPr>
          <w:rFonts w:ascii="Garamond" w:eastAsia="Times New Roman" w:hAnsi="Garamond"/>
          <w:szCs w:val="24"/>
        </w:rPr>
        <w:t xml:space="preserve"> nous parlera de liturgie…</w:t>
      </w: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lastRenderedPageBreak/>
        <w:drawing>
          <wp:anchor distT="0" distB="0" distL="114300" distR="114300" simplePos="0" relativeHeight="251658240" behindDoc="0" locked="0" layoutInCell="1" allowOverlap="1" wp14:anchorId="7ACF43E9" wp14:editId="7C6D2DD6">
            <wp:simplePos x="890270" y="5606415"/>
            <wp:positionH relativeFrom="margin">
              <wp:align>right</wp:align>
            </wp:positionH>
            <wp:positionV relativeFrom="margin">
              <wp:align>top</wp:align>
            </wp:positionV>
            <wp:extent cx="2165350" cy="2888615"/>
            <wp:effectExtent l="0" t="0" r="6350" b="6985"/>
            <wp:wrapSquare wrapText="bothSides"/>
            <wp:docPr id="5" name="Image 5" descr="img_6134_redimensionn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134_redimensionn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6589" cy="2890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529C">
        <w:rPr>
          <w:rFonts w:ascii="Garamond" w:eastAsia="Times New Roman" w:hAnsi="Garamond"/>
          <w:noProof/>
          <w:color w:val="0000FF"/>
          <w:szCs w:val="24"/>
        </w:rPr>
        <w:drawing>
          <wp:inline distT="0" distB="0" distL="0" distR="0" wp14:anchorId="0384760A" wp14:editId="0BB10486">
            <wp:extent cx="2259965" cy="1699260"/>
            <wp:effectExtent l="0" t="0" r="6985" b="0"/>
            <wp:docPr id="8" name="Image 8" descr="img_6047_redimensionn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047_redimensionn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9965" cy="1699260"/>
                    </a:xfrm>
                    <a:prstGeom prst="rect">
                      <a:avLst/>
                    </a:prstGeom>
                    <a:noFill/>
                    <a:ln>
                      <a:noFill/>
                    </a:ln>
                  </pic:spPr>
                </pic:pic>
              </a:graphicData>
            </a:graphic>
          </wp:inline>
        </w:drawing>
      </w: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drawing>
          <wp:inline distT="0" distB="0" distL="0" distR="0" wp14:anchorId="21074693" wp14:editId="2F2B2A3A">
            <wp:extent cx="2259965" cy="1837690"/>
            <wp:effectExtent l="0" t="0" r="6985" b="0"/>
            <wp:docPr id="7" name="Image 7" descr="img_6056_redimensionn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056_redimensionn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9965" cy="1837690"/>
                    </a:xfrm>
                    <a:prstGeom prst="rect">
                      <a:avLst/>
                    </a:prstGeom>
                    <a:noFill/>
                    <a:ln>
                      <a:noFill/>
                    </a:ln>
                  </pic:spPr>
                </pic:pic>
              </a:graphicData>
            </a:graphic>
          </wp:inline>
        </w:drawing>
      </w: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drawing>
          <wp:anchor distT="0" distB="0" distL="114300" distR="114300" simplePos="0" relativeHeight="251659264" behindDoc="0" locked="0" layoutInCell="1" allowOverlap="1" wp14:anchorId="25FFCF16" wp14:editId="61B83490">
            <wp:simplePos x="890270" y="5774690"/>
            <wp:positionH relativeFrom="margin">
              <wp:align>right</wp:align>
            </wp:positionH>
            <wp:positionV relativeFrom="margin">
              <wp:align>center</wp:align>
            </wp:positionV>
            <wp:extent cx="2719070" cy="2038985"/>
            <wp:effectExtent l="0" t="0" r="5080" b="0"/>
            <wp:wrapSquare wrapText="bothSides"/>
            <wp:docPr id="4" name="Image 4" descr="img_6141_redimensionn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6141_redimensionner">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1723" cy="2041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529C">
        <w:rPr>
          <w:rFonts w:ascii="Garamond" w:eastAsia="Times New Roman" w:hAnsi="Garamond"/>
          <w:noProof/>
          <w:color w:val="0000FF"/>
          <w:szCs w:val="24"/>
        </w:rPr>
        <w:drawing>
          <wp:inline distT="0" distB="0" distL="0" distR="0" wp14:anchorId="72C573A4" wp14:editId="1BF25A09">
            <wp:extent cx="2259965" cy="1699260"/>
            <wp:effectExtent l="0" t="0" r="6985" b="0"/>
            <wp:docPr id="6" name="Image 6" descr="img_6072_redimensionne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072_redimensionner">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965" cy="1699260"/>
                    </a:xfrm>
                    <a:prstGeom prst="rect">
                      <a:avLst/>
                    </a:prstGeom>
                    <a:noFill/>
                    <a:ln>
                      <a:noFill/>
                    </a:ln>
                  </pic:spPr>
                </pic:pic>
              </a:graphicData>
            </a:graphic>
          </wp:inline>
        </w:drawing>
      </w:r>
    </w:p>
    <w:p w:rsidR="002654C1" w:rsidRPr="00E4529C" w:rsidRDefault="002654C1" w:rsidP="002654C1">
      <w:pPr>
        <w:rPr>
          <w:rFonts w:ascii="Garamond" w:eastAsia="Times New Roman" w:hAnsi="Garamond"/>
          <w:szCs w:val="24"/>
        </w:rPr>
      </w:pP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drawing>
          <wp:inline distT="0" distB="0" distL="0" distR="0" wp14:anchorId="3B74BDB2" wp14:editId="089E38DF">
            <wp:extent cx="2061845" cy="1552575"/>
            <wp:effectExtent l="0" t="0" r="0" b="9525"/>
            <wp:docPr id="3" name="Image 3" descr="img_6144_redimensionn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6144_redimensionne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1845" cy="1552575"/>
                    </a:xfrm>
                    <a:prstGeom prst="rect">
                      <a:avLst/>
                    </a:prstGeom>
                    <a:noFill/>
                    <a:ln>
                      <a:noFill/>
                    </a:ln>
                  </pic:spPr>
                </pic:pic>
              </a:graphicData>
            </a:graphic>
          </wp:inline>
        </w:drawing>
      </w: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drawing>
          <wp:anchor distT="0" distB="0" distL="114300" distR="114300" simplePos="0" relativeHeight="251660288" behindDoc="0" locked="0" layoutInCell="1" allowOverlap="1" wp14:anchorId="38F8895F" wp14:editId="31BACA7E">
            <wp:simplePos x="2959735" y="7507605"/>
            <wp:positionH relativeFrom="margin">
              <wp:align>right</wp:align>
            </wp:positionH>
            <wp:positionV relativeFrom="margin">
              <wp:posOffset>6931159</wp:posOffset>
            </wp:positionV>
            <wp:extent cx="3248025" cy="2431415"/>
            <wp:effectExtent l="0" t="0" r="9525" b="6985"/>
            <wp:wrapSquare wrapText="bothSides"/>
            <wp:docPr id="1" name="Image 1" descr="img_6150_redimensionne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6150_redimensionne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8025" cy="2431415"/>
                    </a:xfrm>
                    <a:prstGeom prst="rect">
                      <a:avLst/>
                    </a:prstGeom>
                    <a:noFill/>
                    <a:ln>
                      <a:noFill/>
                    </a:ln>
                  </pic:spPr>
                </pic:pic>
              </a:graphicData>
            </a:graphic>
          </wp:anchor>
        </w:drawing>
      </w:r>
    </w:p>
    <w:p w:rsidR="002654C1" w:rsidRPr="00E4529C" w:rsidRDefault="002654C1" w:rsidP="002654C1">
      <w:pPr>
        <w:rPr>
          <w:rFonts w:ascii="Garamond" w:eastAsia="Times New Roman" w:hAnsi="Garamond"/>
          <w:szCs w:val="24"/>
        </w:rPr>
      </w:pPr>
      <w:r w:rsidRPr="00E4529C">
        <w:rPr>
          <w:rFonts w:ascii="Garamond" w:eastAsia="Times New Roman" w:hAnsi="Garamond"/>
          <w:noProof/>
          <w:color w:val="0000FF"/>
          <w:szCs w:val="24"/>
        </w:rPr>
        <w:drawing>
          <wp:inline distT="0" distB="0" distL="0" distR="0" wp14:anchorId="65F71A77" wp14:editId="53BF2723">
            <wp:extent cx="2061845" cy="1544320"/>
            <wp:effectExtent l="0" t="0" r="0" b="0"/>
            <wp:docPr id="2" name="Image 2" descr="img_6147_redimensionn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147_redimensionne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1845" cy="1544320"/>
                    </a:xfrm>
                    <a:prstGeom prst="rect">
                      <a:avLst/>
                    </a:prstGeom>
                    <a:noFill/>
                    <a:ln>
                      <a:noFill/>
                    </a:ln>
                  </pic:spPr>
                </pic:pic>
              </a:graphicData>
            </a:graphic>
          </wp:inline>
        </w:drawing>
      </w:r>
    </w:p>
    <w:bookmarkEnd w:id="0"/>
    <w:p w:rsidR="00692FDF" w:rsidRPr="00E4529C" w:rsidRDefault="00692FDF" w:rsidP="002654C1">
      <w:pPr>
        <w:rPr>
          <w:rFonts w:ascii="Garamond" w:eastAsia="Times New Roman" w:hAnsi="Garamond"/>
          <w:szCs w:val="24"/>
        </w:rPr>
      </w:pPr>
    </w:p>
    <w:sectPr w:rsidR="00692FDF" w:rsidRPr="00E4529C" w:rsidSect="002654C1">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0024" w:allStyles="0" w:customStyles="0" w:latentStyles="1" w:stylesInUse="0" w:headingStyles="1"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B3"/>
    <w:rsid w:val="00233E6F"/>
    <w:rsid w:val="002654C1"/>
    <w:rsid w:val="00692FDF"/>
    <w:rsid w:val="0074101D"/>
    <w:rsid w:val="00780EB3"/>
    <w:rsid w:val="00D17F0F"/>
    <w:rsid w:val="00E45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1D"/>
    <w:rPr>
      <w:sz w:val="24"/>
    </w:rPr>
  </w:style>
  <w:style w:type="paragraph" w:styleId="Titre1">
    <w:name w:val="heading 1"/>
    <w:basedOn w:val="Normal"/>
    <w:link w:val="Titre1Car"/>
    <w:uiPriority w:val="9"/>
    <w:qFormat/>
    <w:rsid w:val="002654C1"/>
    <w:pPr>
      <w:spacing w:before="100" w:beforeAutospacing="1" w:after="100" w:afterAutospacing="1"/>
      <w:outlineLvl w:val="0"/>
    </w:pPr>
    <w:rPr>
      <w:rFonts w:eastAsia="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54C1"/>
    <w:rPr>
      <w:rFonts w:eastAsia="Times New Roman"/>
      <w:b/>
      <w:bCs/>
      <w:kern w:val="36"/>
      <w:sz w:val="48"/>
      <w:szCs w:val="48"/>
    </w:rPr>
  </w:style>
  <w:style w:type="character" w:customStyle="1" w:styleId="posted-on">
    <w:name w:val="posted-on"/>
    <w:basedOn w:val="Policepardfaut"/>
    <w:rsid w:val="002654C1"/>
  </w:style>
  <w:style w:type="character" w:styleId="Lienhypertexte">
    <w:name w:val="Hyperlink"/>
    <w:basedOn w:val="Policepardfaut"/>
    <w:uiPriority w:val="99"/>
    <w:semiHidden/>
    <w:unhideWhenUsed/>
    <w:rsid w:val="002654C1"/>
    <w:rPr>
      <w:color w:val="0000FF"/>
      <w:u w:val="single"/>
    </w:rPr>
  </w:style>
  <w:style w:type="character" w:customStyle="1" w:styleId="byline">
    <w:name w:val="byline"/>
    <w:basedOn w:val="Policepardfaut"/>
    <w:rsid w:val="002654C1"/>
  </w:style>
  <w:style w:type="character" w:customStyle="1" w:styleId="author">
    <w:name w:val="author"/>
    <w:basedOn w:val="Policepardfaut"/>
    <w:rsid w:val="002654C1"/>
  </w:style>
  <w:style w:type="paragraph" w:styleId="NormalWeb">
    <w:name w:val="Normal (Web)"/>
    <w:basedOn w:val="Normal"/>
    <w:uiPriority w:val="99"/>
    <w:semiHidden/>
    <w:unhideWhenUsed/>
    <w:rsid w:val="002654C1"/>
    <w:pPr>
      <w:spacing w:before="100" w:beforeAutospacing="1" w:after="100" w:afterAutospacing="1"/>
    </w:pPr>
    <w:rPr>
      <w:rFonts w:eastAsia="Times New Roman"/>
      <w:szCs w:val="24"/>
    </w:rPr>
  </w:style>
  <w:style w:type="paragraph" w:styleId="Textedebulles">
    <w:name w:val="Balloon Text"/>
    <w:basedOn w:val="Normal"/>
    <w:link w:val="TextedebullesCar"/>
    <w:uiPriority w:val="99"/>
    <w:semiHidden/>
    <w:unhideWhenUsed/>
    <w:rsid w:val="002654C1"/>
    <w:rPr>
      <w:rFonts w:ascii="Tahoma" w:hAnsi="Tahoma" w:cs="Tahoma"/>
      <w:sz w:val="16"/>
      <w:szCs w:val="16"/>
    </w:rPr>
  </w:style>
  <w:style w:type="character" w:customStyle="1" w:styleId="TextedebullesCar">
    <w:name w:val="Texte de bulles Car"/>
    <w:basedOn w:val="Policepardfaut"/>
    <w:link w:val="Textedebulles"/>
    <w:uiPriority w:val="99"/>
    <w:semiHidden/>
    <w:rsid w:val="002654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1D"/>
    <w:rPr>
      <w:sz w:val="24"/>
    </w:rPr>
  </w:style>
  <w:style w:type="paragraph" w:styleId="Titre1">
    <w:name w:val="heading 1"/>
    <w:basedOn w:val="Normal"/>
    <w:link w:val="Titre1Car"/>
    <w:uiPriority w:val="9"/>
    <w:qFormat/>
    <w:rsid w:val="002654C1"/>
    <w:pPr>
      <w:spacing w:before="100" w:beforeAutospacing="1" w:after="100" w:afterAutospacing="1"/>
      <w:outlineLvl w:val="0"/>
    </w:pPr>
    <w:rPr>
      <w:rFonts w:eastAsia="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54C1"/>
    <w:rPr>
      <w:rFonts w:eastAsia="Times New Roman"/>
      <w:b/>
      <w:bCs/>
      <w:kern w:val="36"/>
      <w:sz w:val="48"/>
      <w:szCs w:val="48"/>
    </w:rPr>
  </w:style>
  <w:style w:type="character" w:customStyle="1" w:styleId="posted-on">
    <w:name w:val="posted-on"/>
    <w:basedOn w:val="Policepardfaut"/>
    <w:rsid w:val="002654C1"/>
  </w:style>
  <w:style w:type="character" w:styleId="Lienhypertexte">
    <w:name w:val="Hyperlink"/>
    <w:basedOn w:val="Policepardfaut"/>
    <w:uiPriority w:val="99"/>
    <w:semiHidden/>
    <w:unhideWhenUsed/>
    <w:rsid w:val="002654C1"/>
    <w:rPr>
      <w:color w:val="0000FF"/>
      <w:u w:val="single"/>
    </w:rPr>
  </w:style>
  <w:style w:type="character" w:customStyle="1" w:styleId="byline">
    <w:name w:val="byline"/>
    <w:basedOn w:val="Policepardfaut"/>
    <w:rsid w:val="002654C1"/>
  </w:style>
  <w:style w:type="character" w:customStyle="1" w:styleId="author">
    <w:name w:val="author"/>
    <w:basedOn w:val="Policepardfaut"/>
    <w:rsid w:val="002654C1"/>
  </w:style>
  <w:style w:type="paragraph" w:styleId="NormalWeb">
    <w:name w:val="Normal (Web)"/>
    <w:basedOn w:val="Normal"/>
    <w:uiPriority w:val="99"/>
    <w:semiHidden/>
    <w:unhideWhenUsed/>
    <w:rsid w:val="002654C1"/>
    <w:pPr>
      <w:spacing w:before="100" w:beforeAutospacing="1" w:after="100" w:afterAutospacing="1"/>
    </w:pPr>
    <w:rPr>
      <w:rFonts w:eastAsia="Times New Roman"/>
      <w:szCs w:val="24"/>
    </w:rPr>
  </w:style>
  <w:style w:type="paragraph" w:styleId="Textedebulles">
    <w:name w:val="Balloon Text"/>
    <w:basedOn w:val="Normal"/>
    <w:link w:val="TextedebullesCar"/>
    <w:uiPriority w:val="99"/>
    <w:semiHidden/>
    <w:unhideWhenUsed/>
    <w:rsid w:val="002654C1"/>
    <w:rPr>
      <w:rFonts w:ascii="Tahoma" w:hAnsi="Tahoma" w:cs="Tahoma"/>
      <w:sz w:val="16"/>
      <w:szCs w:val="16"/>
    </w:rPr>
  </w:style>
  <w:style w:type="character" w:customStyle="1" w:styleId="TextedebullesCar">
    <w:name w:val="Texte de bulles Car"/>
    <w:basedOn w:val="Policepardfaut"/>
    <w:link w:val="Textedebulles"/>
    <w:uiPriority w:val="99"/>
    <w:semiHidden/>
    <w:rsid w:val="002654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475102">
      <w:bodyDiv w:val="1"/>
      <w:marLeft w:val="0"/>
      <w:marRight w:val="0"/>
      <w:marTop w:val="0"/>
      <w:marBottom w:val="0"/>
      <w:divBdr>
        <w:top w:val="none" w:sz="0" w:space="0" w:color="auto"/>
        <w:left w:val="none" w:sz="0" w:space="0" w:color="auto"/>
        <w:bottom w:val="none" w:sz="0" w:space="0" w:color="auto"/>
        <w:right w:val="none" w:sz="0" w:space="0" w:color="auto"/>
      </w:divBdr>
      <w:divsChild>
        <w:div w:id="1197693796">
          <w:marLeft w:val="0"/>
          <w:marRight w:val="0"/>
          <w:marTop w:val="0"/>
          <w:marBottom w:val="0"/>
          <w:divBdr>
            <w:top w:val="none" w:sz="0" w:space="0" w:color="auto"/>
            <w:left w:val="none" w:sz="0" w:space="0" w:color="auto"/>
            <w:bottom w:val="none" w:sz="0" w:space="0" w:color="auto"/>
            <w:right w:val="none" w:sz="0" w:space="0" w:color="auto"/>
          </w:divBdr>
        </w:div>
        <w:div w:id="409545905">
          <w:marLeft w:val="0"/>
          <w:marRight w:val="0"/>
          <w:marTop w:val="0"/>
          <w:marBottom w:val="0"/>
          <w:divBdr>
            <w:top w:val="none" w:sz="0" w:space="0" w:color="auto"/>
            <w:left w:val="none" w:sz="0" w:space="0" w:color="auto"/>
            <w:bottom w:val="none" w:sz="0" w:space="0" w:color="auto"/>
            <w:right w:val="none" w:sz="0" w:space="0" w:color="auto"/>
          </w:divBdr>
          <w:divsChild>
            <w:div w:id="770442431">
              <w:marLeft w:val="0"/>
              <w:marRight w:val="0"/>
              <w:marTop w:val="0"/>
              <w:marBottom w:val="0"/>
              <w:divBdr>
                <w:top w:val="none" w:sz="0" w:space="0" w:color="auto"/>
                <w:left w:val="none" w:sz="0" w:space="0" w:color="auto"/>
                <w:bottom w:val="none" w:sz="0" w:space="0" w:color="auto"/>
                <w:right w:val="none" w:sz="0" w:space="0" w:color="auto"/>
              </w:divBdr>
              <w:divsChild>
                <w:div w:id="688916114">
                  <w:marLeft w:val="0"/>
                  <w:marRight w:val="0"/>
                  <w:marTop w:val="0"/>
                  <w:marBottom w:val="0"/>
                  <w:divBdr>
                    <w:top w:val="none" w:sz="0" w:space="0" w:color="auto"/>
                    <w:left w:val="none" w:sz="0" w:space="0" w:color="auto"/>
                    <w:bottom w:val="none" w:sz="0" w:space="0" w:color="auto"/>
                    <w:right w:val="none" w:sz="0" w:space="0" w:color="auto"/>
                  </w:divBdr>
                  <w:divsChild>
                    <w:div w:id="381448701">
                      <w:marLeft w:val="0"/>
                      <w:marRight w:val="0"/>
                      <w:marTop w:val="0"/>
                      <w:marBottom w:val="0"/>
                      <w:divBdr>
                        <w:top w:val="none" w:sz="0" w:space="0" w:color="auto"/>
                        <w:left w:val="none" w:sz="0" w:space="0" w:color="auto"/>
                        <w:bottom w:val="none" w:sz="0" w:space="0" w:color="auto"/>
                        <w:right w:val="none" w:sz="0" w:space="0" w:color="auto"/>
                      </w:divBdr>
                      <w:divsChild>
                        <w:div w:id="921644366">
                          <w:marLeft w:val="0"/>
                          <w:marRight w:val="0"/>
                          <w:marTop w:val="0"/>
                          <w:marBottom w:val="0"/>
                          <w:divBdr>
                            <w:top w:val="none" w:sz="0" w:space="0" w:color="auto"/>
                            <w:left w:val="none" w:sz="0" w:space="0" w:color="auto"/>
                            <w:bottom w:val="none" w:sz="0" w:space="0" w:color="auto"/>
                            <w:right w:val="none" w:sz="0" w:space="0" w:color="auto"/>
                          </w:divBdr>
                        </w:div>
                        <w:div w:id="691341576">
                          <w:marLeft w:val="0"/>
                          <w:marRight w:val="0"/>
                          <w:marTop w:val="0"/>
                          <w:marBottom w:val="0"/>
                          <w:divBdr>
                            <w:top w:val="none" w:sz="0" w:space="0" w:color="auto"/>
                            <w:left w:val="none" w:sz="0" w:space="0" w:color="auto"/>
                            <w:bottom w:val="none" w:sz="0" w:space="0" w:color="auto"/>
                            <w:right w:val="none" w:sz="0" w:space="0" w:color="auto"/>
                          </w:divBdr>
                        </w:div>
                        <w:div w:id="2009945852">
                          <w:marLeft w:val="0"/>
                          <w:marRight w:val="0"/>
                          <w:marTop w:val="0"/>
                          <w:marBottom w:val="0"/>
                          <w:divBdr>
                            <w:top w:val="none" w:sz="0" w:space="0" w:color="auto"/>
                            <w:left w:val="none" w:sz="0" w:space="0" w:color="auto"/>
                            <w:bottom w:val="none" w:sz="0" w:space="0" w:color="auto"/>
                            <w:right w:val="none" w:sz="0" w:space="0" w:color="auto"/>
                          </w:divBdr>
                        </w:div>
                      </w:divsChild>
                    </w:div>
                    <w:div w:id="1440368246">
                      <w:marLeft w:val="0"/>
                      <w:marRight w:val="0"/>
                      <w:marTop w:val="0"/>
                      <w:marBottom w:val="0"/>
                      <w:divBdr>
                        <w:top w:val="none" w:sz="0" w:space="0" w:color="auto"/>
                        <w:left w:val="none" w:sz="0" w:space="0" w:color="auto"/>
                        <w:bottom w:val="none" w:sz="0" w:space="0" w:color="auto"/>
                        <w:right w:val="none" w:sz="0" w:space="0" w:color="auto"/>
                      </w:divBdr>
                      <w:divsChild>
                        <w:div w:id="5094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4082">
                  <w:marLeft w:val="0"/>
                  <w:marRight w:val="0"/>
                  <w:marTop w:val="0"/>
                  <w:marBottom w:val="0"/>
                  <w:divBdr>
                    <w:top w:val="none" w:sz="0" w:space="0" w:color="auto"/>
                    <w:left w:val="none" w:sz="0" w:space="0" w:color="auto"/>
                    <w:bottom w:val="none" w:sz="0" w:space="0" w:color="auto"/>
                    <w:right w:val="none" w:sz="0" w:space="0" w:color="auto"/>
                  </w:divBdr>
                  <w:divsChild>
                    <w:div w:id="798693498">
                      <w:marLeft w:val="0"/>
                      <w:marRight w:val="0"/>
                      <w:marTop w:val="0"/>
                      <w:marBottom w:val="0"/>
                      <w:divBdr>
                        <w:top w:val="none" w:sz="0" w:space="0" w:color="auto"/>
                        <w:left w:val="none" w:sz="0" w:space="0" w:color="auto"/>
                        <w:bottom w:val="none" w:sz="0" w:space="0" w:color="auto"/>
                        <w:right w:val="none" w:sz="0" w:space="0" w:color="auto"/>
                      </w:divBdr>
                      <w:divsChild>
                        <w:div w:id="530150633">
                          <w:marLeft w:val="0"/>
                          <w:marRight w:val="0"/>
                          <w:marTop w:val="0"/>
                          <w:marBottom w:val="0"/>
                          <w:divBdr>
                            <w:top w:val="none" w:sz="0" w:space="0" w:color="auto"/>
                            <w:left w:val="none" w:sz="0" w:space="0" w:color="auto"/>
                            <w:bottom w:val="none" w:sz="0" w:space="0" w:color="auto"/>
                            <w:right w:val="none" w:sz="0" w:space="0" w:color="auto"/>
                          </w:divBdr>
                        </w:div>
                      </w:divsChild>
                    </w:div>
                    <w:div w:id="1003775072">
                      <w:marLeft w:val="0"/>
                      <w:marRight w:val="0"/>
                      <w:marTop w:val="0"/>
                      <w:marBottom w:val="0"/>
                      <w:divBdr>
                        <w:top w:val="none" w:sz="0" w:space="0" w:color="auto"/>
                        <w:left w:val="none" w:sz="0" w:space="0" w:color="auto"/>
                        <w:bottom w:val="none" w:sz="0" w:space="0" w:color="auto"/>
                        <w:right w:val="none" w:sz="0" w:space="0" w:color="auto"/>
                      </w:divBdr>
                      <w:divsChild>
                        <w:div w:id="551038684">
                          <w:marLeft w:val="0"/>
                          <w:marRight w:val="0"/>
                          <w:marTop w:val="0"/>
                          <w:marBottom w:val="0"/>
                          <w:divBdr>
                            <w:top w:val="none" w:sz="0" w:space="0" w:color="auto"/>
                            <w:left w:val="none" w:sz="0" w:space="0" w:color="auto"/>
                            <w:bottom w:val="none" w:sz="0" w:space="0" w:color="auto"/>
                            <w:right w:val="none" w:sz="0" w:space="0" w:color="auto"/>
                          </w:divBdr>
                        </w:div>
                        <w:div w:id="13261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1720">
                  <w:marLeft w:val="0"/>
                  <w:marRight w:val="0"/>
                  <w:marTop w:val="0"/>
                  <w:marBottom w:val="0"/>
                  <w:divBdr>
                    <w:top w:val="none" w:sz="0" w:space="0" w:color="auto"/>
                    <w:left w:val="none" w:sz="0" w:space="0" w:color="auto"/>
                    <w:bottom w:val="none" w:sz="0" w:space="0" w:color="auto"/>
                    <w:right w:val="none" w:sz="0" w:space="0" w:color="auto"/>
                  </w:divBdr>
                  <w:divsChild>
                    <w:div w:id="1427261720">
                      <w:marLeft w:val="0"/>
                      <w:marRight w:val="0"/>
                      <w:marTop w:val="0"/>
                      <w:marBottom w:val="0"/>
                      <w:divBdr>
                        <w:top w:val="none" w:sz="0" w:space="0" w:color="auto"/>
                        <w:left w:val="none" w:sz="0" w:space="0" w:color="auto"/>
                        <w:bottom w:val="none" w:sz="0" w:space="0" w:color="auto"/>
                        <w:right w:val="none" w:sz="0" w:space="0" w:color="auto"/>
                      </w:divBdr>
                      <w:divsChild>
                        <w:div w:id="1265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formationmonastique.wordpress.com/2017/02/22/internoviciat-neiges-2/img_6072_redimensionner/"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ormationmonastique.wordpress.com/2017/02/22/internoviciat-neiges-2/img_6047_redimensionner/" TargetMode="External"/><Relationship Id="rId12" Type="http://schemas.openxmlformats.org/officeDocument/2006/relationships/image" Target="media/image4.jpeg"/><Relationship Id="rId17" Type="http://schemas.openxmlformats.org/officeDocument/2006/relationships/hyperlink" Target="https://formationmonastique.wordpress.com/2017/02/22/internoviciat-neiges-2/img_6150_redimensionner/"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formationmonastique.wordpress.com/2017/02/22/internoviciat-neiges-2/img_6141_redimensionner/" TargetMode="External"/><Relationship Id="rId5" Type="http://schemas.openxmlformats.org/officeDocument/2006/relationships/hyperlink" Target="https://formationmonastique.wordpress.com/2017/02/22/internoviciat-neiges-2/img_6134_redimensionner/" TargetMode="External"/><Relationship Id="rId15" Type="http://schemas.openxmlformats.org/officeDocument/2006/relationships/hyperlink" Target="https://formationmonastique.wordpress.com/2017/02/22/internoviciat-neiges-2/img_6144_redimensionner/" TargetMode="External"/><Relationship Id="rId10" Type="http://schemas.openxmlformats.org/officeDocument/2006/relationships/image" Target="media/image3.jpeg"/><Relationship Id="rId19" Type="http://schemas.openxmlformats.org/officeDocument/2006/relationships/hyperlink" Target="https://formationmonastique.wordpress.com/2017/02/22/internoviciat-neiges-2/img_6147_redimensionner/" TargetMode="External"/><Relationship Id="rId4" Type="http://schemas.openxmlformats.org/officeDocument/2006/relationships/webSettings" Target="webSettings.xml"/><Relationship Id="rId9" Type="http://schemas.openxmlformats.org/officeDocument/2006/relationships/hyperlink" Target="https://formationmonastique.wordpress.com/2017/02/22/internoviciat-neiges-2/img_6056_redimensionner/"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3046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2017-03-17T14:24:00Z</dcterms:created>
  <dcterms:modified xsi:type="dcterms:W3CDTF">2017-03-17T14:24:00Z</dcterms:modified>
</cp:coreProperties>
</file>